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AAC5" w14:textId="77777777" w:rsidR="009D6079" w:rsidRPr="009D6079" w:rsidRDefault="009D6079" w:rsidP="009D6079">
      <w:pPr>
        <w:shd w:val="clear" w:color="auto" w:fill="FFFFFF"/>
        <w:spacing w:after="0" w:line="420" w:lineRule="atLeast"/>
        <w:jc w:val="center"/>
        <w:outlineLvl w:val="0"/>
        <w:rPr>
          <w:rFonts w:ascii="var(--body-font)" w:eastAsia="Times New Roman" w:hAnsi="var(--body-font)" w:cs="Segoe UI"/>
          <w:b/>
          <w:bCs/>
          <w:color w:val="2B2B2B"/>
          <w:kern w:val="36"/>
          <w:sz w:val="22"/>
          <w:szCs w:val="22"/>
          <w14:ligatures w14:val="none"/>
        </w:rPr>
      </w:pPr>
      <w:r w:rsidRPr="009D6079">
        <w:rPr>
          <w:rFonts w:ascii="var(--body-font)" w:eastAsia="Times New Roman" w:hAnsi="var(--body-font)" w:cs="Segoe UI"/>
          <w:b/>
          <w:bCs/>
          <w:color w:val="2B2B2B"/>
          <w:kern w:val="36"/>
          <w:sz w:val="22"/>
          <w:szCs w:val="22"/>
          <w14:ligatures w14:val="none"/>
        </w:rPr>
        <w:t xml:space="preserve">Are Social Security Checks Safe </w:t>
      </w:r>
      <w:proofErr w:type="gramStart"/>
      <w:r w:rsidRPr="009D6079">
        <w:rPr>
          <w:rFonts w:ascii="var(--body-font)" w:eastAsia="Times New Roman" w:hAnsi="var(--body-font)" w:cs="Segoe UI"/>
          <w:b/>
          <w:bCs/>
          <w:color w:val="2B2B2B"/>
          <w:kern w:val="36"/>
          <w:sz w:val="22"/>
          <w:szCs w:val="22"/>
          <w14:ligatures w14:val="none"/>
        </w:rPr>
        <w:t>From</w:t>
      </w:r>
      <w:proofErr w:type="gramEnd"/>
      <w:r w:rsidRPr="009D6079">
        <w:rPr>
          <w:rFonts w:ascii="var(--body-font)" w:eastAsia="Times New Roman" w:hAnsi="var(--body-font)" w:cs="Segoe UI"/>
          <w:b/>
          <w:bCs/>
          <w:color w:val="2B2B2B"/>
          <w:kern w:val="36"/>
          <w:sz w:val="22"/>
          <w:szCs w:val="22"/>
          <w14:ligatures w14:val="none"/>
        </w:rPr>
        <w:t xml:space="preserve"> DOGE’s Cuts?</w:t>
      </w:r>
    </w:p>
    <w:p w14:paraId="51014E9D" w14:textId="1127E5AC" w:rsidR="009D6079" w:rsidRPr="009D6079" w:rsidRDefault="009D6079" w:rsidP="009D6079">
      <w:pPr>
        <w:shd w:val="clear" w:color="auto" w:fill="FFFFFF"/>
        <w:spacing w:line="390" w:lineRule="atLeast"/>
        <w:rPr>
          <w:rFonts w:ascii="Segoe UI" w:eastAsia="Times New Roman" w:hAnsi="Segoe UI" w:cs="Segoe UI"/>
          <w:kern w:val="0"/>
          <w:sz w:val="22"/>
          <w:szCs w:val="22"/>
          <w14:ligatures w14:val="none"/>
        </w:rPr>
      </w:pPr>
      <w:r w:rsidRPr="009D6079">
        <w:rPr>
          <w:rFonts w:ascii="Segoe UI" w:eastAsia="Times New Roman" w:hAnsi="Segoe UI" w:cs="Segoe UI"/>
          <w:kern w:val="0"/>
          <w:sz w:val="22"/>
          <w:szCs w:val="22"/>
          <w14:ligatures w14:val="none"/>
        </w:rPr>
        <w:t xml:space="preserve">Story by Elizabeth </w:t>
      </w:r>
      <w:proofErr w:type="gramStart"/>
      <w:r w:rsidRPr="009D6079">
        <w:rPr>
          <w:rFonts w:ascii="Segoe UI" w:eastAsia="Times New Roman" w:hAnsi="Segoe UI" w:cs="Segoe UI"/>
          <w:kern w:val="0"/>
          <w:sz w:val="22"/>
          <w:szCs w:val="22"/>
          <w14:ligatures w14:val="none"/>
        </w:rPr>
        <w:t>O'Brien</w:t>
      </w:r>
      <w:r>
        <w:rPr>
          <w:rFonts w:ascii="Segoe UI" w:eastAsia="Times New Roman" w:hAnsi="Segoe UI" w:cs="Segoe UI"/>
          <w:kern w:val="0"/>
          <w:sz w:val="22"/>
          <w:szCs w:val="22"/>
          <w14:ligatures w14:val="none"/>
        </w:rPr>
        <w:t xml:space="preserve"> </w:t>
      </w:r>
      <w:r w:rsidRPr="009D6079">
        <w:rPr>
          <w:rFonts w:ascii="Segoe UI" w:eastAsia="Times New Roman" w:hAnsi="Segoe UI" w:cs="Segoe UI"/>
          <w:kern w:val="0"/>
          <w:sz w:val="22"/>
          <w:szCs w:val="22"/>
          <w14:ligatures w14:val="none"/>
        </w:rPr>
        <w:t> •</w:t>
      </w:r>
      <w:proofErr w:type="gramEnd"/>
      <w:r w:rsidRPr="009D6079">
        <w:rPr>
          <w:rFonts w:ascii="Segoe UI" w:eastAsia="Times New Roman" w:hAnsi="Segoe UI" w:cs="Segoe UI"/>
          <w:kern w:val="0"/>
          <w:sz w:val="22"/>
          <w:szCs w:val="22"/>
          <w14:ligatures w14:val="none"/>
        </w:rPr>
        <w:t> 1h • 3 min read</w:t>
      </w:r>
    </w:p>
    <w:p w14:paraId="5F0DA247"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Social Security is the bedrock of America’s social safety net, but some advocates worry that Elon Musk’s government efficiency team is weakening its foundations and laying the groundwork </w:t>
      </w:r>
      <w:hyperlink r:id="rId4" w:tgtFrame="_blank" w:history="1">
        <w:r w:rsidRPr="009D6079">
          <w:rPr>
            <w:rStyle w:val="Hyperlink"/>
            <w:rFonts w:ascii="Segoe UI" w:eastAsiaTheme="majorEastAsia" w:hAnsi="Segoe UI" w:cs="Segoe UI"/>
            <w:sz w:val="22"/>
            <w:szCs w:val="22"/>
          </w:rPr>
          <w:t>for benefit cuts</w:t>
        </w:r>
      </w:hyperlink>
      <w:r w:rsidRPr="009D6079">
        <w:rPr>
          <w:rFonts w:ascii="Segoe UI" w:hAnsi="Segoe UI" w:cs="Segoe UI"/>
          <w:color w:val="242424"/>
          <w:sz w:val="22"/>
          <w:szCs w:val="22"/>
        </w:rPr>
        <w:t>.</w:t>
      </w:r>
    </w:p>
    <w:p w14:paraId="29176A37"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In recent weeks, President Donald Trump and Musk have claimed the discovery of massive fraud within Social Security, which pays benefits to about 69 million retired and disabled Americans and their eligible dependents and survivors. Those reports—including the allegation that millions of dead people were collecting benefits—</w:t>
      </w:r>
      <w:hyperlink r:id="rId5" w:tgtFrame="_blank" w:history="1">
        <w:r w:rsidRPr="009D6079">
          <w:rPr>
            <w:rStyle w:val="Hyperlink"/>
            <w:rFonts w:ascii="Segoe UI" w:eastAsiaTheme="majorEastAsia" w:hAnsi="Segoe UI" w:cs="Segoe UI"/>
            <w:sz w:val="22"/>
            <w:szCs w:val="22"/>
          </w:rPr>
          <w:t>have been discredited</w:t>
        </w:r>
      </w:hyperlink>
      <w:r w:rsidRPr="009D6079">
        <w:rPr>
          <w:rFonts w:ascii="Segoe UI" w:hAnsi="Segoe UI" w:cs="Segoe UI"/>
          <w:color w:val="242424"/>
          <w:sz w:val="22"/>
          <w:szCs w:val="22"/>
        </w:rPr>
        <w:t>.</w:t>
      </w:r>
    </w:p>
    <w:p w14:paraId="02529374" w14:textId="77777777" w:rsidR="009D6079" w:rsidRPr="009D6079" w:rsidRDefault="009D6079" w:rsidP="009D6079">
      <w:pPr>
        <w:pStyle w:val="continue-read-break"/>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At the same time, Musk’s Department of Government Efficiency has closed Social Security offices across the country that serve the public. Advocates worry that cuts to already lean staffing levels at the Social Security Administration, or SSA, will make it harder for people to claim their benefits—particularly those lacking computer access and other vulnerable recipients.</w:t>
      </w:r>
    </w:p>
    <w:p w14:paraId="34EF89F4"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The backdrop to these efforts is DOGE’s goal to find at least </w:t>
      </w:r>
      <w:hyperlink r:id="rId6" w:tgtFrame="_blank" w:history="1">
        <w:r w:rsidRPr="009D6079">
          <w:rPr>
            <w:rStyle w:val="Hyperlink"/>
            <w:rFonts w:ascii="Segoe UI" w:eastAsiaTheme="majorEastAsia" w:hAnsi="Segoe UI" w:cs="Segoe UI"/>
            <w:sz w:val="22"/>
            <w:szCs w:val="22"/>
          </w:rPr>
          <w:t>$1 trillion in savings</w:t>
        </w:r>
      </w:hyperlink>
      <w:r w:rsidRPr="009D6079">
        <w:rPr>
          <w:rFonts w:ascii="Segoe UI" w:hAnsi="Segoe UI" w:cs="Segoe UI"/>
          <w:color w:val="242424"/>
          <w:sz w:val="22"/>
          <w:szCs w:val="22"/>
        </w:rPr>
        <w:t> across the federal government’s annual budget, estimated at $7 trillion for 2025. Of that, Social Security represents about 22%, or an estimated $1.6 trillion.</w:t>
      </w:r>
    </w:p>
    <w:p w14:paraId="648C340D"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The SSA already operates efficiently. Administrative costs represent about 1% of the benefits paid out, former Commissioner Martin O’Malley said last year. The agency’s Office of the Inspector General found that less than 1% of total Social Security payments were improper from 2015 to 2022, and most of those were overpayments to living beneficiaries.</w:t>
      </w:r>
    </w:p>
    <w:p w14:paraId="7A2FB717"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“It’s extremely difficult to cheat on the system,” says Maria Freese, senior legislative representative at the National Committee to Preserve Social Security and Medicare.</w:t>
      </w:r>
    </w:p>
    <w:p w14:paraId="138FD3A3"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 xml:space="preserve">To be sure, Social Security’s finances are in trouble, but that </w:t>
      </w:r>
      <w:proofErr w:type="gramStart"/>
      <w:r w:rsidRPr="009D6079">
        <w:rPr>
          <w:rFonts w:ascii="Segoe UI" w:hAnsi="Segoe UI" w:cs="Segoe UI"/>
          <w:color w:val="242424"/>
          <w:sz w:val="22"/>
          <w:szCs w:val="22"/>
        </w:rPr>
        <w:t>isn’t</w:t>
      </w:r>
      <w:proofErr w:type="gramEnd"/>
      <w:r w:rsidRPr="009D6079">
        <w:rPr>
          <w:rFonts w:ascii="Segoe UI" w:hAnsi="Segoe UI" w:cs="Segoe UI"/>
          <w:color w:val="242424"/>
          <w:sz w:val="22"/>
          <w:szCs w:val="22"/>
        </w:rPr>
        <w:t xml:space="preserve"> because of fraud. Instead, the program faces a funding shortfall because of </w:t>
      </w:r>
      <w:hyperlink r:id="rId7" w:tgtFrame="_blank" w:history="1">
        <w:r w:rsidRPr="009D6079">
          <w:rPr>
            <w:rStyle w:val="Hyperlink"/>
            <w:rFonts w:ascii="Segoe UI" w:eastAsiaTheme="majorEastAsia" w:hAnsi="Segoe UI" w:cs="Segoe UI"/>
            <w:sz w:val="22"/>
            <w:szCs w:val="22"/>
          </w:rPr>
          <w:t>falling birthrates and growing income inequality.</w:t>
        </w:r>
      </w:hyperlink>
    </w:p>
    <w:p w14:paraId="0FB6C572"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 xml:space="preserve">Under law, only Congress can authorize changes to Social Security benefit payments. Any such changes would require 60 votes to pass the Senate, a high hurdle in today’s divided legislature. Cuts to Social Security benefits </w:t>
      </w:r>
      <w:proofErr w:type="gramStart"/>
      <w:r w:rsidRPr="009D6079">
        <w:rPr>
          <w:rFonts w:ascii="Segoe UI" w:hAnsi="Segoe UI" w:cs="Segoe UI"/>
          <w:color w:val="242424"/>
          <w:sz w:val="22"/>
          <w:szCs w:val="22"/>
        </w:rPr>
        <w:t>aren’t</w:t>
      </w:r>
      <w:proofErr w:type="gramEnd"/>
      <w:r w:rsidRPr="009D6079">
        <w:rPr>
          <w:rFonts w:ascii="Segoe UI" w:hAnsi="Segoe UI" w:cs="Segoe UI"/>
          <w:color w:val="242424"/>
          <w:sz w:val="22"/>
          <w:szCs w:val="22"/>
        </w:rPr>
        <w:t xml:space="preserve"> on the table during the ongoing budget negotiations in Washington, D.C.</w:t>
      </w:r>
    </w:p>
    <w:p w14:paraId="71C166DA"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However, if members of the public believe that their tax dollars are funding improper payments and support for Social Security wanes, “that makes it easier for Congress to come in later and gut benefits, claiming they’re weeding out fraud,” Freese says.</w:t>
      </w:r>
    </w:p>
    <w:p w14:paraId="23939B21"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Trump would have to sign any congressional changes into law, and the president has promised to leave Social Security untouched, outside of eliminating fraud. However, Trump said the same about Medicaid and then endorsed </w:t>
      </w:r>
      <w:hyperlink r:id="rId8" w:tgtFrame="_blank" w:history="1">
        <w:r w:rsidRPr="009D6079">
          <w:rPr>
            <w:rStyle w:val="Hyperlink"/>
            <w:rFonts w:ascii="Segoe UI" w:eastAsiaTheme="majorEastAsia" w:hAnsi="Segoe UI" w:cs="Segoe UI"/>
            <w:sz w:val="22"/>
            <w:szCs w:val="22"/>
          </w:rPr>
          <w:t>a budget resolution, passed by the House on Tuesday</w:t>
        </w:r>
      </w:hyperlink>
      <w:r w:rsidRPr="009D6079">
        <w:rPr>
          <w:rFonts w:ascii="Segoe UI" w:hAnsi="Segoe UI" w:cs="Segoe UI"/>
          <w:color w:val="242424"/>
          <w:sz w:val="22"/>
          <w:szCs w:val="22"/>
        </w:rPr>
        <w:t>, that includes steep cuts to the program, which funds healthcare for one in five Americans nationally.</w:t>
      </w:r>
    </w:p>
    <w:p w14:paraId="70B3040C"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lastRenderedPageBreak/>
        <w:t>Social Security advocacy groups view the budget resolution as a warning shot that </w:t>
      </w:r>
      <w:hyperlink r:id="rId9" w:tgtFrame="_blank" w:history="1">
        <w:r w:rsidRPr="009D6079">
          <w:rPr>
            <w:rStyle w:val="Hyperlink"/>
            <w:rFonts w:ascii="Segoe UI" w:eastAsiaTheme="majorEastAsia" w:hAnsi="Segoe UI" w:cs="Segoe UI"/>
            <w:sz w:val="22"/>
            <w:szCs w:val="22"/>
          </w:rPr>
          <w:t>cuts to the social safety net </w:t>
        </w:r>
      </w:hyperlink>
      <w:r w:rsidRPr="009D6079">
        <w:rPr>
          <w:rFonts w:ascii="Segoe UI" w:hAnsi="Segoe UI" w:cs="Segoe UI"/>
          <w:color w:val="242424"/>
          <w:sz w:val="22"/>
          <w:szCs w:val="22"/>
        </w:rPr>
        <w:t>may be coming. In a Feb. 19 statement, Social Security Acting Commissioner Lee Dudek said, “DOGE personnel cannot make changes to agency systems, benefit payments, or other information.”</w:t>
      </w:r>
    </w:p>
    <w:p w14:paraId="1EAF3001"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A spokesman for DOGE said the group “will continue to shine a light on the fraud they uncover, as the American people deserve to know what their government has been spending their hard-earned tax dollars on.”</w:t>
      </w:r>
    </w:p>
    <w:p w14:paraId="41D162B7"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For now, retirees can expect to continue receiving Social Security checks without interruption. Any efforts by Congress to change benefits would be big news, so potential future cuts would probably not take anyone by surprise.</w:t>
      </w:r>
    </w:p>
    <w:p w14:paraId="18C4E3D8"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 xml:space="preserve">It </w:t>
      </w:r>
      <w:proofErr w:type="gramStart"/>
      <w:r w:rsidRPr="009D6079">
        <w:rPr>
          <w:rFonts w:ascii="Segoe UI" w:hAnsi="Segoe UI" w:cs="Segoe UI"/>
          <w:color w:val="242424"/>
          <w:sz w:val="22"/>
          <w:szCs w:val="22"/>
        </w:rPr>
        <w:t>can’t</w:t>
      </w:r>
      <w:proofErr w:type="gramEnd"/>
      <w:r w:rsidRPr="009D6079">
        <w:rPr>
          <w:rFonts w:ascii="Segoe UI" w:hAnsi="Segoe UI" w:cs="Segoe UI"/>
          <w:color w:val="242424"/>
          <w:sz w:val="22"/>
          <w:szCs w:val="22"/>
        </w:rPr>
        <w:t xml:space="preserve"> hurt to check your bank account each month to verify that you got the right amount in benefits. And remain vigilant about scams. The SSA will never contact beneficiaries demanding immediate action to fix a problem or access more benefits. Requests for unusual payments, like gold bars or cryptocurrency, in exchange for keeping your money safe are also red flags.</w:t>
      </w:r>
    </w:p>
    <w:p w14:paraId="54659562"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Americans who are worried about Social Security’s future should </w:t>
      </w:r>
      <w:hyperlink r:id="rId10" w:tgtFrame="_blank" w:history="1">
        <w:r w:rsidRPr="009D6079">
          <w:rPr>
            <w:rStyle w:val="Hyperlink"/>
            <w:rFonts w:ascii="Segoe UI" w:eastAsiaTheme="majorEastAsia" w:hAnsi="Segoe UI" w:cs="Segoe UI"/>
            <w:sz w:val="22"/>
            <w:szCs w:val="22"/>
          </w:rPr>
          <w:t>contact their elected officials</w:t>
        </w:r>
      </w:hyperlink>
      <w:r w:rsidRPr="009D6079">
        <w:rPr>
          <w:rFonts w:ascii="Segoe UI" w:hAnsi="Segoe UI" w:cs="Segoe UI"/>
          <w:color w:val="242424"/>
          <w:sz w:val="22"/>
          <w:szCs w:val="22"/>
        </w:rPr>
        <w:t>, says Richard Fiesta, executive director at the Alliance for Retired Americans.</w:t>
      </w:r>
    </w:p>
    <w:p w14:paraId="5820A81E"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To check on your future benefit amount if you’re still working, open a </w:t>
      </w:r>
      <w:hyperlink r:id="rId11" w:tgtFrame="_blank" w:history="1">
        <w:r w:rsidRPr="009D6079">
          <w:rPr>
            <w:rStyle w:val="Hyperlink"/>
            <w:rFonts w:ascii="Segoe UI" w:eastAsiaTheme="majorEastAsia" w:hAnsi="Segoe UI" w:cs="Segoe UI"/>
            <w:sz w:val="22"/>
            <w:szCs w:val="22"/>
          </w:rPr>
          <w:t>“my Social Security” account</w:t>
        </w:r>
      </w:hyperlink>
      <w:r w:rsidRPr="009D6079">
        <w:rPr>
          <w:rFonts w:ascii="Segoe UI" w:hAnsi="Segoe UI" w:cs="Segoe UI"/>
          <w:color w:val="242424"/>
          <w:sz w:val="22"/>
          <w:szCs w:val="22"/>
        </w:rPr>
        <w:t> on the SSA website. Print out and save a copy of your work history and benefit projections for your records.</w:t>
      </w:r>
    </w:p>
    <w:p w14:paraId="77DE66BB" w14:textId="77777777" w:rsidR="009D6079" w:rsidRPr="009D6079" w:rsidRDefault="009D6079" w:rsidP="009D6079">
      <w:pPr>
        <w:pStyle w:val="NormalWeb"/>
        <w:shd w:val="clear" w:color="auto" w:fill="FFFFFF"/>
        <w:spacing w:before="0" w:beforeAutospacing="0" w:after="240" w:afterAutospacing="0"/>
        <w:rPr>
          <w:rFonts w:ascii="Segoe UI" w:hAnsi="Segoe UI" w:cs="Segoe UI"/>
          <w:color w:val="242424"/>
          <w:sz w:val="22"/>
          <w:szCs w:val="22"/>
        </w:rPr>
      </w:pPr>
      <w:r w:rsidRPr="009D6079">
        <w:rPr>
          <w:rFonts w:ascii="Segoe UI" w:hAnsi="Segoe UI" w:cs="Segoe UI"/>
          <w:color w:val="242424"/>
          <w:sz w:val="22"/>
          <w:szCs w:val="22"/>
        </w:rPr>
        <w:t>Write to Elizabeth O’Brien at </w:t>
      </w:r>
      <w:hyperlink r:id="rId12" w:tgtFrame="_blank" w:history="1">
        <w:r w:rsidRPr="009D6079">
          <w:rPr>
            <w:rStyle w:val="Hyperlink"/>
            <w:rFonts w:ascii="Segoe UI" w:eastAsiaTheme="majorEastAsia" w:hAnsi="Segoe UI" w:cs="Segoe UI"/>
            <w:sz w:val="22"/>
            <w:szCs w:val="22"/>
          </w:rPr>
          <w:t>elizabeth.obrien@barrons.com</w:t>
        </w:r>
      </w:hyperlink>
    </w:p>
    <w:p w14:paraId="37035CA7" w14:textId="77777777" w:rsidR="009D6079" w:rsidRPr="009D6079" w:rsidRDefault="009D6079">
      <w:pPr>
        <w:rPr>
          <w:sz w:val="22"/>
          <w:szCs w:val="22"/>
        </w:rPr>
      </w:pPr>
    </w:p>
    <w:p w14:paraId="378F2EF6" w14:textId="77777777" w:rsidR="009D6079" w:rsidRPr="009D6079" w:rsidRDefault="009D6079">
      <w:pPr>
        <w:rPr>
          <w:sz w:val="22"/>
          <w:szCs w:val="22"/>
        </w:rPr>
      </w:pPr>
    </w:p>
    <w:sectPr w:rsidR="009D6079" w:rsidRPr="009D6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body-fon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79"/>
    <w:rsid w:val="0091148D"/>
    <w:rsid w:val="009D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91F9"/>
  <w15:chartTrackingRefBased/>
  <w15:docId w15:val="{BB231D63-7D03-44A0-AC49-F4AC7AC2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0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60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60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60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60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6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0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0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0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0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0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079"/>
    <w:rPr>
      <w:rFonts w:eastAsiaTheme="majorEastAsia" w:cstheme="majorBidi"/>
      <w:color w:val="272727" w:themeColor="text1" w:themeTint="D8"/>
    </w:rPr>
  </w:style>
  <w:style w:type="paragraph" w:styleId="Title">
    <w:name w:val="Title"/>
    <w:basedOn w:val="Normal"/>
    <w:next w:val="Normal"/>
    <w:link w:val="TitleChar"/>
    <w:uiPriority w:val="10"/>
    <w:qFormat/>
    <w:rsid w:val="009D6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079"/>
    <w:pPr>
      <w:spacing w:before="160"/>
      <w:jc w:val="center"/>
    </w:pPr>
    <w:rPr>
      <w:i/>
      <w:iCs/>
      <w:color w:val="404040" w:themeColor="text1" w:themeTint="BF"/>
    </w:rPr>
  </w:style>
  <w:style w:type="character" w:customStyle="1" w:styleId="QuoteChar">
    <w:name w:val="Quote Char"/>
    <w:basedOn w:val="DefaultParagraphFont"/>
    <w:link w:val="Quote"/>
    <w:uiPriority w:val="29"/>
    <w:rsid w:val="009D6079"/>
    <w:rPr>
      <w:i/>
      <w:iCs/>
      <w:color w:val="404040" w:themeColor="text1" w:themeTint="BF"/>
    </w:rPr>
  </w:style>
  <w:style w:type="paragraph" w:styleId="ListParagraph">
    <w:name w:val="List Paragraph"/>
    <w:basedOn w:val="Normal"/>
    <w:uiPriority w:val="34"/>
    <w:qFormat/>
    <w:rsid w:val="009D6079"/>
    <w:pPr>
      <w:ind w:left="720"/>
      <w:contextualSpacing/>
    </w:pPr>
  </w:style>
  <w:style w:type="character" w:styleId="IntenseEmphasis">
    <w:name w:val="Intense Emphasis"/>
    <w:basedOn w:val="DefaultParagraphFont"/>
    <w:uiPriority w:val="21"/>
    <w:qFormat/>
    <w:rsid w:val="009D6079"/>
    <w:rPr>
      <w:i/>
      <w:iCs/>
      <w:color w:val="2F5496" w:themeColor="accent1" w:themeShade="BF"/>
    </w:rPr>
  </w:style>
  <w:style w:type="paragraph" w:styleId="IntenseQuote">
    <w:name w:val="Intense Quote"/>
    <w:basedOn w:val="Normal"/>
    <w:next w:val="Normal"/>
    <w:link w:val="IntenseQuoteChar"/>
    <w:uiPriority w:val="30"/>
    <w:qFormat/>
    <w:rsid w:val="009D6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6079"/>
    <w:rPr>
      <w:i/>
      <w:iCs/>
      <w:color w:val="2F5496" w:themeColor="accent1" w:themeShade="BF"/>
    </w:rPr>
  </w:style>
  <w:style w:type="character" w:styleId="IntenseReference">
    <w:name w:val="Intense Reference"/>
    <w:basedOn w:val="DefaultParagraphFont"/>
    <w:uiPriority w:val="32"/>
    <w:qFormat/>
    <w:rsid w:val="009D6079"/>
    <w:rPr>
      <w:b/>
      <w:bCs/>
      <w:smallCaps/>
      <w:color w:val="2F5496" w:themeColor="accent1" w:themeShade="BF"/>
      <w:spacing w:val="5"/>
    </w:rPr>
  </w:style>
  <w:style w:type="character" w:customStyle="1" w:styleId="viewsauthors">
    <w:name w:val="viewsauthors"/>
    <w:basedOn w:val="DefaultParagraphFont"/>
    <w:rsid w:val="009D6079"/>
  </w:style>
  <w:style w:type="character" w:customStyle="1" w:styleId="authorname">
    <w:name w:val="authorname"/>
    <w:basedOn w:val="DefaultParagraphFont"/>
    <w:rsid w:val="009D6079"/>
  </w:style>
  <w:style w:type="character" w:customStyle="1" w:styleId="viewsattribution">
    <w:name w:val="viewsattribution"/>
    <w:basedOn w:val="DefaultParagraphFont"/>
    <w:rsid w:val="009D6079"/>
  </w:style>
  <w:style w:type="character" w:customStyle="1" w:styleId="readtimeinfo">
    <w:name w:val="readtimeinfo"/>
    <w:basedOn w:val="DefaultParagraphFont"/>
    <w:rsid w:val="009D6079"/>
  </w:style>
  <w:style w:type="paragraph" w:styleId="NormalWeb">
    <w:name w:val="Normal (Web)"/>
    <w:basedOn w:val="Normal"/>
    <w:uiPriority w:val="99"/>
    <w:semiHidden/>
    <w:unhideWhenUsed/>
    <w:rsid w:val="009D60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D6079"/>
    <w:rPr>
      <w:color w:val="0000FF"/>
      <w:u w:val="single"/>
    </w:rPr>
  </w:style>
  <w:style w:type="paragraph" w:customStyle="1" w:styleId="continue-read-break">
    <w:name w:val="continue-read-break"/>
    <w:basedOn w:val="Normal"/>
    <w:rsid w:val="009D607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62600">
      <w:bodyDiv w:val="1"/>
      <w:marLeft w:val="0"/>
      <w:marRight w:val="0"/>
      <w:marTop w:val="0"/>
      <w:marBottom w:val="0"/>
      <w:divBdr>
        <w:top w:val="none" w:sz="0" w:space="0" w:color="auto"/>
        <w:left w:val="none" w:sz="0" w:space="0" w:color="auto"/>
        <w:bottom w:val="none" w:sz="0" w:space="0" w:color="auto"/>
        <w:right w:val="none" w:sz="0" w:space="0" w:color="auto"/>
      </w:divBdr>
    </w:div>
    <w:div w:id="1940983536">
      <w:bodyDiv w:val="1"/>
      <w:marLeft w:val="0"/>
      <w:marRight w:val="0"/>
      <w:marTop w:val="0"/>
      <w:marBottom w:val="0"/>
      <w:divBdr>
        <w:top w:val="none" w:sz="0" w:space="0" w:color="auto"/>
        <w:left w:val="none" w:sz="0" w:space="0" w:color="auto"/>
        <w:bottom w:val="none" w:sz="0" w:space="0" w:color="auto"/>
        <w:right w:val="none" w:sz="0" w:space="0" w:color="auto"/>
      </w:divBdr>
    </w:div>
    <w:div w:id="2022052238">
      <w:bodyDiv w:val="1"/>
      <w:marLeft w:val="0"/>
      <w:marRight w:val="0"/>
      <w:marTop w:val="0"/>
      <w:marBottom w:val="0"/>
      <w:divBdr>
        <w:top w:val="none" w:sz="0" w:space="0" w:color="auto"/>
        <w:left w:val="none" w:sz="0" w:space="0" w:color="auto"/>
        <w:bottom w:val="none" w:sz="0" w:space="0" w:color="auto"/>
        <w:right w:val="none" w:sz="0" w:space="0" w:color="auto"/>
      </w:divBdr>
      <w:divsChild>
        <w:div w:id="682053851">
          <w:marLeft w:val="0"/>
          <w:marRight w:val="0"/>
          <w:marTop w:val="0"/>
          <w:marBottom w:val="0"/>
          <w:divBdr>
            <w:top w:val="none" w:sz="0" w:space="0" w:color="auto"/>
            <w:left w:val="none" w:sz="0" w:space="0" w:color="auto"/>
            <w:bottom w:val="none" w:sz="0" w:space="0" w:color="auto"/>
            <w:right w:val="none" w:sz="0" w:space="0" w:color="auto"/>
          </w:divBdr>
          <w:divsChild>
            <w:div w:id="806245686">
              <w:marLeft w:val="0"/>
              <w:marRight w:val="0"/>
              <w:marTop w:val="0"/>
              <w:marBottom w:val="420"/>
              <w:divBdr>
                <w:top w:val="none" w:sz="0" w:space="0" w:color="auto"/>
                <w:left w:val="none" w:sz="0" w:space="0" w:color="auto"/>
                <w:bottom w:val="none" w:sz="0" w:space="0" w:color="auto"/>
                <w:right w:val="none" w:sz="0" w:space="0" w:color="auto"/>
              </w:divBdr>
            </w:div>
            <w:div w:id="4161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rons.com/livecoverage/stock-market-today-022625/card/house-narrowly-passes-budget-with-trump-tax-and-spending-cuts-PVYIE04lBDYdMVaindPG?mod=Searchresul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rrons.com/articles/social-security-funding-shortfall-why-2583dc55" TargetMode="External"/><Relationship Id="rId12" Type="http://schemas.openxmlformats.org/officeDocument/2006/relationships/hyperlink" Target="mailto:elizabeth.obrien@barr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rrons.com/articles/doge-ramaswamy-elon-musk-ec1aa826" TargetMode="External"/><Relationship Id="rId11" Type="http://schemas.openxmlformats.org/officeDocument/2006/relationships/hyperlink" Target="https://www.ssa.gov/myaccount/?gad_source=1&amp;gclid=Cj0KCQiA8fW9BhC8ARIsACwHqYptGdHDOxmlrUwmDO8NYQMOUT3qfJfF3xDMG_FwAcwn4zFOpO0VfA8aAqJkEALw_wcB" TargetMode="External"/><Relationship Id="rId5" Type="http://schemas.openxmlformats.org/officeDocument/2006/relationships/hyperlink" Target="https://www.marketwatch.com/story/are-150-year-old-americans-really-collecting-social-security-and-4-other-common-questions-on-social-security-fraud-ea0de1db" TargetMode="External"/><Relationship Id="rId10" Type="http://schemas.openxmlformats.org/officeDocument/2006/relationships/hyperlink" Target="https://www.congress.gov/members/find-your-member" TargetMode="External"/><Relationship Id="rId4" Type="http://schemas.openxmlformats.org/officeDocument/2006/relationships/hyperlink" Target="https://www.barrons.com/articles/vivek-ramaswamy-doge-cuts-medicare-c860d539" TargetMode="External"/><Relationship Id="rId9" Type="http://schemas.openxmlformats.org/officeDocument/2006/relationships/hyperlink" Target="https://www.barrons.com/articles/big-medicaid-cuts-look-more-likely-hospital-and-insurer-stocks-are-down-741fedc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Lewis</dc:creator>
  <cp:keywords/>
  <dc:description/>
  <cp:lastModifiedBy>Van Lewis</cp:lastModifiedBy>
  <cp:revision>1</cp:revision>
  <cp:lastPrinted>2025-02-27T14:42:00Z</cp:lastPrinted>
  <dcterms:created xsi:type="dcterms:W3CDTF">2025-02-27T14:40:00Z</dcterms:created>
  <dcterms:modified xsi:type="dcterms:W3CDTF">2025-02-27T14:42:00Z</dcterms:modified>
</cp:coreProperties>
</file>